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6E" w:rsidRPr="00E00EBC" w:rsidRDefault="007A606E" w:rsidP="00E00E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0EBC" w:rsidRPr="00E00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Тульской городской Думы </w:t>
      </w:r>
      <w:r w:rsidRPr="00E00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15 июля 2020 года №</w:t>
      </w:r>
      <w:r w:rsidR="00E00EBC" w:rsidRPr="00E00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12/245 «</w:t>
      </w:r>
      <w:r w:rsidRPr="007A6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Тульской городской </w:t>
      </w:r>
      <w:hyperlink r:id="rId5" w:history="1">
        <w:r w:rsidRPr="00E00EB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Думы от 28.11.2014 </w:t>
        </w:r>
        <w:r w:rsidRPr="00E00EB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№ 4/75 «</w:t>
        </w:r>
        <w:r w:rsidRPr="00E00EB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Об установлении и введении в действие на территории муниципального образования город Тула налога на имущество физических лиц</w:t>
        </w:r>
      </w:hyperlink>
      <w:r w:rsidRPr="00E00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E00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7A606E" w:rsidRPr="007A606E" w:rsidRDefault="007A606E" w:rsidP="007A6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6" w:history="1">
        <w:r w:rsidRPr="007A60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Налоговым кодексом Российской Федерации</w:t>
        </w:r>
      </w:hyperlink>
      <w:r w:rsidRPr="007A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7A60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7A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7A60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 муниципального образования город Тула</w:t>
        </w:r>
      </w:hyperlink>
      <w:r w:rsidRPr="007A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Тульская городская Дума решила:</w:t>
      </w:r>
    </w:p>
    <w:p w:rsidR="007A606E" w:rsidRPr="007A606E" w:rsidRDefault="007A606E" w:rsidP="007A6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Внести в решение Тульской городской </w:t>
      </w:r>
      <w:hyperlink r:id="rId9" w:history="1">
        <w:r w:rsidRPr="007A60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Думы от 28.11.2014 N 4/75 "Об установлении и </w:t>
        </w:r>
        <w:bookmarkStart w:id="0" w:name="_GoBack"/>
        <w:bookmarkEnd w:id="0"/>
        <w:r w:rsidRPr="007A60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введении в действие на территории муниципального образования город Тула налога на имущество физических лиц"</w:t>
        </w:r>
      </w:hyperlink>
      <w:r w:rsidRPr="007A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7A606E" w:rsidRPr="007A606E" w:rsidRDefault="007A606E" w:rsidP="007A6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Дополнить пунктом 4-1 следующего содержания:</w:t>
      </w:r>
    </w:p>
    <w:p w:rsidR="007A606E" w:rsidRPr="007A606E" w:rsidRDefault="007A606E" w:rsidP="007A6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"4-1. </w:t>
      </w:r>
      <w:proofErr w:type="gramStart"/>
      <w:r w:rsidRPr="007A6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налогоплательщикам - арендодателям нежилых зданий (строений, сооружений), являющихся торговыми центрами (комплексами), и (или) помещений в них, принадлежащих им на праве собственности, включенных органом исполнительной власти Тульской области по управлению государственным имуществом Тульской области в перечень объектов недвижимого имущества, в отношении которых налоговая база определяется как кадастровая стоимость, льготу по налогу на имущество физических лиц в виде уменьшения суммы налога в</w:t>
      </w:r>
      <w:proofErr w:type="gramEnd"/>
      <w:r w:rsidRPr="007A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6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7A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условиями, установленными настоящим решением.</w:t>
      </w:r>
    </w:p>
    <w:p w:rsidR="007A606E" w:rsidRPr="007A606E" w:rsidRDefault="007A606E" w:rsidP="007A6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Определение торгового центра (комплекса) применяется в соответствии с частью 4 статьи 378.2 </w:t>
      </w:r>
      <w:hyperlink r:id="rId10" w:history="1">
        <w:r w:rsidRPr="007A60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Налогового кодекса Российской Федерации</w:t>
        </w:r>
      </w:hyperlink>
      <w:r w:rsidRPr="007A60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606E" w:rsidRDefault="007A606E" w:rsidP="007A6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4-1.1. Условиями, при одновременном выполнении которых налогоплательщики могут воспользоваться налоговой льготой, предусмотренной пунктом 4-1 настоящего решения, являются:</w:t>
      </w:r>
    </w:p>
    <w:p w:rsidR="007A606E" w:rsidRPr="007A606E" w:rsidRDefault="007A606E" w:rsidP="007A6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4-1.1.1. </w:t>
      </w:r>
      <w:proofErr w:type="gramStart"/>
      <w:r w:rsidRPr="007A60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Налогоплательщик, являющийся собственником нежилых зданий (строений, сооружений), являющихся торговыми центрами (комплексами), и (или) помещений в них, имеет действующий договор (договоры) аренды объекта недвижимости или его части, заключенный (заключенные) не позднее 1 апреля 2020 года, с арендатором (арендаторами), на деятельность которого (которых) распространяются ограничения в период действия режима повышенной готовности на территории Тульской области в соответствии с нормативными правовыми актами Тульской</w:t>
      </w:r>
      <w:proofErr w:type="gramEnd"/>
      <w:r w:rsidRPr="007A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7A606E" w:rsidRPr="007A606E" w:rsidRDefault="007A606E" w:rsidP="007A6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4-1.1.2. Налогоплательщик освободил арендатора (арендаторов) от уплаты арендной платы или понизил ежемесячную арендную плату в размере не менее чем на 50 процентов платы, предусмотренной договором (договорами) аренды, на срок приостановления (запрета) деятельности в период действия режима повышенной готовности на территории Тульской области в соответствии с нормативными правовыми актами Тульской области.</w:t>
      </w:r>
    </w:p>
    <w:p w:rsidR="007A606E" w:rsidRPr="007A606E" w:rsidRDefault="007A606E" w:rsidP="007A6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4-1.1.3. </w:t>
      </w:r>
      <w:proofErr w:type="gramStart"/>
      <w:r w:rsidRPr="007A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Налогоплательщиком принято решение об отказе до 31 декабря 2020 года от повышения размера арендной платы по договору (договорам) аренды с арендатором (арендаторами), на деятельность которого (которых) распространяются ограничения в период действия режима повышенной готовности на территории Тульской области в </w:t>
      </w:r>
      <w:r w:rsidRPr="007A60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нормативными правовыми актами Тульской области, что подтверждается договором (договорами) аренды, дополнительным (дополнительными) соглашением (соглашениями) или соответствующими письмами, уведомляющими арендатора</w:t>
      </w:r>
      <w:proofErr w:type="gramEnd"/>
      <w:r w:rsidRPr="007A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(арендаторов) о принятом решении.</w:t>
      </w:r>
    </w:p>
    <w:p w:rsidR="007A606E" w:rsidRPr="007A606E" w:rsidRDefault="007A606E" w:rsidP="007A6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4-1.2. </w:t>
      </w:r>
      <w:proofErr w:type="gramStart"/>
      <w:r w:rsidRPr="007A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сумма уменьшения налога ограничивается суммой снижения (освобождения от уплаты) арендной платы арендатору (арендаторам), но не более чем за три последовательных месяца налогового периода 2020 года и суммой льготы, предоставленной налогоплательщикам в соответствии с </w:t>
      </w:r>
      <w:hyperlink r:id="rId11" w:history="1">
        <w:r w:rsidRPr="007A60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08.06.2020 N 172-ФЗ "О внесении изменений в часть вторую Налогового кодекса Российской Федерации"</w:t>
        </w:r>
      </w:hyperlink>
      <w:r w:rsidRPr="007A606E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не должна превышать 50 процентов от суммы исчисленного налога</w:t>
      </w:r>
      <w:proofErr w:type="gramEnd"/>
      <w:r w:rsidRPr="007A60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606E" w:rsidRPr="007A606E" w:rsidRDefault="007A606E" w:rsidP="007A6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если сумма снижения (освобождения от уплаты) арендной платы превысит 50 процентов от суммы исчисленного налога за 2019 год, налогоплательщик вправе уменьшить сумму налога в последующих двух налоговых периодах, следующих непрерывно. При этом предоставленная налоговая льгота не должна превышать 50 процентов от суммы исчисленного налога за соответствующий налоговый период.</w:t>
      </w:r>
    </w:p>
    <w:p w:rsidR="007A606E" w:rsidRPr="007A606E" w:rsidRDefault="007A606E" w:rsidP="007A6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4-1.3. Основанием для применения налоговой льготы являются документы, представляемые налогоплательщиком в налоговый орган по истечении налогового периода:</w:t>
      </w:r>
    </w:p>
    <w:p w:rsidR="007A606E" w:rsidRPr="007A606E" w:rsidRDefault="007A606E" w:rsidP="007A6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заявление о предоставлении налоговой льготы, представленное в налоговый орган в соответствии с законодательством о налогах и сборах;</w:t>
      </w:r>
    </w:p>
    <w:p w:rsidR="007A606E" w:rsidRPr="007A606E" w:rsidRDefault="007A606E" w:rsidP="007A6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догово</w:t>
      </w:r>
      <w:proofErr w:type="gramStart"/>
      <w:r w:rsidRPr="007A606E">
        <w:rPr>
          <w:rFonts w:ascii="Times New Roman" w:eastAsia="Times New Roman" w:hAnsi="Times New Roman" w:cs="Times New Roman"/>
          <w:sz w:val="24"/>
          <w:szCs w:val="24"/>
          <w:lang w:eastAsia="ru-RU"/>
        </w:rPr>
        <w:t>р(</w:t>
      </w:r>
      <w:proofErr w:type="gramEnd"/>
      <w:r w:rsidRPr="007A606E">
        <w:rPr>
          <w:rFonts w:ascii="Times New Roman" w:eastAsia="Times New Roman" w:hAnsi="Times New Roman" w:cs="Times New Roman"/>
          <w:sz w:val="24"/>
          <w:szCs w:val="24"/>
          <w:lang w:eastAsia="ru-RU"/>
        </w:rPr>
        <w:t>ы) аренды;</w:t>
      </w:r>
    </w:p>
    <w:p w:rsidR="007A606E" w:rsidRPr="007A606E" w:rsidRDefault="007A606E" w:rsidP="007A6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дополнительно</w:t>
      </w:r>
      <w:proofErr w:type="gramStart"/>
      <w:r w:rsidRPr="007A606E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spellStart"/>
      <w:proofErr w:type="gramEnd"/>
      <w:r w:rsidRPr="007A606E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7A606E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соглашение(я) к договору аренды, предусматривающее(</w:t>
      </w:r>
      <w:proofErr w:type="spellStart"/>
      <w:r w:rsidRPr="007A606E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7A606E">
        <w:rPr>
          <w:rFonts w:ascii="Times New Roman" w:eastAsia="Times New Roman" w:hAnsi="Times New Roman" w:cs="Times New Roman"/>
          <w:sz w:val="24"/>
          <w:szCs w:val="24"/>
          <w:lang w:eastAsia="ru-RU"/>
        </w:rPr>
        <w:t>) снижение размера (освобождение от уплаты) арендной платы;</w:t>
      </w:r>
    </w:p>
    <w:p w:rsidR="007A606E" w:rsidRPr="007A606E" w:rsidRDefault="007A606E" w:rsidP="007A6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платежные документы, подтверждающие взаимные расчеты сторон по договору (договорам) аренды с учетом заключенного (заключенных) дополнительного (дополнительных) соглашения (соглашений) на условиях, установленных подпунктом 4-1.1.2 настоящего решения за период с 1 апреля 2020 года по дату подачи заявления о предоставлении льготы;</w:t>
      </w:r>
    </w:p>
    <w:p w:rsidR="007A606E" w:rsidRPr="007A606E" w:rsidRDefault="007A606E" w:rsidP="007A6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расчет размера снижения арендной платы в произвольной форме, но не более чем за три последовательных месяца налогового периода 2020 года;</w:t>
      </w:r>
    </w:p>
    <w:p w:rsidR="007A606E" w:rsidRPr="007A606E" w:rsidRDefault="007A606E" w:rsidP="007A6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иные документы, позволяющие подтвердить право на применение налоговой льготы с учетом установленных условий ее действия</w:t>
      </w:r>
      <w:proofErr w:type="gramStart"/>
      <w:r w:rsidRPr="007A606E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7A606E" w:rsidRPr="007A606E" w:rsidRDefault="007A606E" w:rsidP="007A6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Пункты 5 - 8 изложить в следующей редакции:</w:t>
      </w:r>
    </w:p>
    <w:p w:rsidR="007A606E" w:rsidRPr="007A606E" w:rsidRDefault="007A606E" w:rsidP="007A6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"5. Налоговая льгота предоставляется </w:t>
      </w:r>
      <w:proofErr w:type="gramStart"/>
      <w:r w:rsidRPr="007A60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7A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льгот.</w:t>
      </w:r>
    </w:p>
    <w:p w:rsidR="007A606E" w:rsidRPr="007A606E" w:rsidRDefault="007A606E" w:rsidP="007A6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Действие настоящего пункта не распространяется на категорию налогоплательщиков, указанных в пункте 4-1 настоящего решения.</w:t>
      </w:r>
    </w:p>
    <w:p w:rsidR="007A606E" w:rsidRPr="007A606E" w:rsidRDefault="007A606E" w:rsidP="007A6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0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6.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7A606E" w:rsidRPr="007A606E" w:rsidRDefault="007A606E" w:rsidP="007A6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Действие настоящего пункта не распространяется на категорию налогоплательщиков, указанных в пункте 4-1 настоящего решения.</w:t>
      </w:r>
    </w:p>
    <w:p w:rsidR="007A606E" w:rsidRPr="007A606E" w:rsidRDefault="007A606E" w:rsidP="007A6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Налоговая льгота предоставляется в отношении видов объектов налогообложения, указанных в пункте 4 статьи 407 </w:t>
      </w:r>
      <w:hyperlink r:id="rId12" w:history="1">
        <w:r w:rsidRPr="007A60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Налогового кодекса Российской Федерации</w:t>
        </w:r>
      </w:hyperlink>
      <w:r w:rsidRPr="007A606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объектов налогообложения, определенных в соответствии с п. 4-1 настоящего решения.</w:t>
      </w:r>
    </w:p>
    <w:p w:rsidR="007A606E" w:rsidRPr="007A606E" w:rsidRDefault="007A606E" w:rsidP="007A6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Налоговая льгота не предоставляется в отношении объектов налогообложения, указанных в подпункте 2 пункта 2 статьи 406 </w:t>
      </w:r>
      <w:hyperlink r:id="rId13" w:history="1">
        <w:r w:rsidRPr="007A60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Налогового кодекса Российской Федерации</w:t>
        </w:r>
      </w:hyperlink>
      <w:r w:rsidRPr="007A60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606E" w:rsidRPr="007A606E" w:rsidRDefault="007A606E" w:rsidP="007A6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Действие настоящего пункта не распространяется на категорию налогоплательщиков, указанных в пункте 4-1 настоящего решения</w:t>
      </w:r>
      <w:proofErr w:type="gramStart"/>
      <w:r w:rsidRPr="007A606E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7A606E" w:rsidRPr="007A606E" w:rsidRDefault="007A606E" w:rsidP="007A6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Опубликовать настоящее решение в официальном печатном издании муниципального образования - бюллетене "Официальный вестник муниципального образования город Тула".</w:t>
      </w:r>
    </w:p>
    <w:p w:rsidR="007A606E" w:rsidRPr="007A606E" w:rsidRDefault="007A606E" w:rsidP="007A6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7A60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7A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на официальном сайте муниципального образования город Тула (http://www.npacity.tula.ru), Тульской городской Думы и администрации города Тулы в информационно-телекоммуникационной сети "Интернет".</w:t>
      </w:r>
    </w:p>
    <w:p w:rsidR="007A606E" w:rsidRPr="007A606E" w:rsidRDefault="007A606E" w:rsidP="007A6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Решение вступает в силу со дня его официального опубликования, распространяется на налоговые периоды с 1 января 2019 года.</w:t>
      </w:r>
    </w:p>
    <w:p w:rsidR="007A606E" w:rsidRDefault="007A606E" w:rsidP="007A60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06E" w:rsidRPr="007A606E" w:rsidRDefault="007A606E" w:rsidP="007A60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6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6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60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Глава муниципального</w:t>
      </w:r>
      <w:r w:rsidRPr="007A60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образования город Тула</w:t>
      </w:r>
      <w:r w:rsidRPr="007A60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proofErr w:type="spellStart"/>
      <w:r w:rsidRPr="007A60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О.А.С</w:t>
      </w:r>
      <w:r w:rsidRPr="007A60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люсарева</w:t>
      </w:r>
      <w:proofErr w:type="spellEnd"/>
      <w:r w:rsidRPr="007A60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17319" w:rsidRDefault="00E00EBC"/>
    <w:sectPr w:rsidR="00E1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6E"/>
    <w:rsid w:val="001C6173"/>
    <w:rsid w:val="007A606E"/>
    <w:rsid w:val="00C627D6"/>
    <w:rsid w:val="00E0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4823577" TargetMode="External"/><Relationship Id="rId13" Type="http://schemas.openxmlformats.org/officeDocument/2006/relationships/hyperlink" Target="http://docs.cntd.ru/document/9017144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17144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21" TargetMode="External"/><Relationship Id="rId11" Type="http://schemas.openxmlformats.org/officeDocument/2006/relationships/hyperlink" Target="http://docs.cntd.ru/document/565046112" TargetMode="External"/><Relationship Id="rId5" Type="http://schemas.openxmlformats.org/officeDocument/2006/relationships/hyperlink" Target="http://docs.cntd.ru/document/44172092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7144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172092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2</cp:revision>
  <dcterms:created xsi:type="dcterms:W3CDTF">2020-09-01T11:15:00Z</dcterms:created>
  <dcterms:modified xsi:type="dcterms:W3CDTF">2020-09-01T11:29:00Z</dcterms:modified>
</cp:coreProperties>
</file>